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7693" w:rsidRPr="00451578" w:rsidRDefault="00547693" w:rsidP="00547693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2 КРИСТАЛЛИЗАЦИЯ МЕТАЛЛОВ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2.1 Энергетические условия кристаллизации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Известно, что металлы и сплавы  находятся в трех агрегатных состояния</w:t>
      </w:r>
      <w:proofErr w:type="gramStart"/>
      <w:r w:rsidRPr="00451578">
        <w:rPr>
          <w:sz w:val="28"/>
          <w:szCs w:val="28"/>
        </w:rPr>
        <w:t>х-</w:t>
      </w:r>
      <w:proofErr w:type="gramEnd"/>
      <w:r w:rsidRPr="00451578">
        <w:rPr>
          <w:sz w:val="28"/>
          <w:szCs w:val="28"/>
        </w:rPr>
        <w:t xml:space="preserve">  твердом, жидком и газообразном. Переход из одного состояния в другое происходит при определенной температуре, называемой температурой плавления или кипения.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газах отсутствует закономерность в расположении частиц, частицы движутся хаотически и газ стремиться </w:t>
      </w:r>
      <w:proofErr w:type="gramStart"/>
      <w:r w:rsidRPr="00451578">
        <w:rPr>
          <w:sz w:val="28"/>
          <w:szCs w:val="28"/>
        </w:rPr>
        <w:t>занять</w:t>
      </w:r>
      <w:proofErr w:type="gramEnd"/>
      <w:r w:rsidRPr="00451578">
        <w:rPr>
          <w:sz w:val="28"/>
          <w:szCs w:val="28"/>
        </w:rPr>
        <w:t xml:space="preserve"> возможно больший объем. Твердые кристаллические тела  имеют правильное строение, при котором атомы и ионы находятся в узлах кристаллических решеток (ближний порядок), а отдельные ячейки и блоки определенным образом ориентированы по отношению друг к другу (дальний порядок). В жидкостях определенная ориентировка распространяется не на весь объем, а лишь на небольшое число атомов, образующих сравнительно устойчивые группировки, так называемые фазовые флуктуации (от лат.</w:t>
      </w:r>
      <w:proofErr w:type="spellStart"/>
      <w:r w:rsidRPr="00451578">
        <w:rPr>
          <w:sz w:val="28"/>
          <w:szCs w:val="28"/>
          <w:lang w:val="en-US"/>
        </w:rPr>
        <w:t>fluktuatio</w:t>
      </w:r>
      <w:proofErr w:type="spellEnd"/>
      <w:r w:rsidRPr="00451578">
        <w:rPr>
          <w:sz w:val="28"/>
          <w:szCs w:val="28"/>
        </w:rPr>
        <w:t xml:space="preserve"> – колебание). С понижением температуры устойчивость флуктуаций увеличивается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они проявляют способность к росту. Таким образом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для жидкостей характерен только ближний порядок расположения атомов.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670050" cy="1979930"/>
            <wp:effectExtent l="0" t="0" r="6350" b="1270"/>
            <wp:docPr id="8" name="Рисунок 8" descr="21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1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005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 </w:t>
      </w:r>
      <w:r>
        <w:rPr>
          <w:noProof/>
          <w:sz w:val="28"/>
          <w:szCs w:val="28"/>
        </w:rPr>
        <w:drawing>
          <wp:inline distT="0" distB="0" distL="0" distR="0">
            <wp:extent cx="1645920" cy="1979930"/>
            <wp:effectExtent l="0" t="0" r="0" b="1270"/>
            <wp:docPr id="7" name="Рисунок 7" descr="21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1б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592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1578">
        <w:rPr>
          <w:sz w:val="28"/>
          <w:szCs w:val="28"/>
          <w:lang w:val="kk-KZ"/>
        </w:rPr>
        <w:t xml:space="preserve">  </w:t>
      </w:r>
      <w:r>
        <w:rPr>
          <w:noProof/>
          <w:sz w:val="28"/>
          <w:szCs w:val="28"/>
        </w:rPr>
        <w:drawing>
          <wp:inline distT="0" distB="0" distL="0" distR="0">
            <wp:extent cx="1654175" cy="1979930"/>
            <wp:effectExtent l="0" t="0" r="3175" b="1270"/>
            <wp:docPr id="6" name="Рисунок 6" descr="21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21в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175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а)                                      б)                                          в)              </w:t>
      </w:r>
    </w:p>
    <w:p w:rsidR="00547693" w:rsidRPr="00451578" w:rsidRDefault="00547693" w:rsidP="00547693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Рис.2.1– Модель кристаллической (а) и жидкой (б и в)  фаз металла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мере увеличения температуры твердого тела растет подвижность атомов в узлах решетки, амплитуда колебаний увеличивается и </w:t>
      </w:r>
      <w:proofErr w:type="gramStart"/>
      <w:r w:rsidRPr="00451578">
        <w:rPr>
          <w:sz w:val="28"/>
          <w:szCs w:val="28"/>
        </w:rPr>
        <w:t>при</w:t>
      </w:r>
      <w:proofErr w:type="gramEnd"/>
      <w:r w:rsidRPr="00451578">
        <w:rPr>
          <w:sz w:val="28"/>
          <w:szCs w:val="28"/>
        </w:rPr>
        <w:t xml:space="preserve"> достижений определенной температуры, называемой температурой  плавления, атомы вырываются из узлов и решетки разрушаются с образованием жидкой фазы. Температура плавления - важная константа и входит во все справочники: температура плавления ртути минус 38,9; свинца 327, цинка 419, алюминия 660, меди 1083, железа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  и т.д. 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Противоположная картина наблюдается при охлаждении жидкости и ее последующем затвердевании. При охлаждении жидкости, наоборот, подвижность атомов падает и вблизи температуры плавления образуются группировки атомов, в которых атомы упакованы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как в кристаллах. Эти </w:t>
      </w:r>
      <w:r w:rsidRPr="00451578">
        <w:rPr>
          <w:sz w:val="28"/>
          <w:szCs w:val="28"/>
        </w:rPr>
        <w:lastRenderedPageBreak/>
        <w:t>группировки являются центрами кристаллизации или зародышами. При достижении температуры плавления – затвердевания, вновь образуется кристаллическая решетка</w:t>
      </w:r>
      <w:r>
        <w:rPr>
          <w:sz w:val="28"/>
          <w:szCs w:val="28"/>
        </w:rPr>
        <w:t>,</w:t>
      </w:r>
      <w:r w:rsidRPr="00451578">
        <w:rPr>
          <w:sz w:val="28"/>
          <w:szCs w:val="28"/>
        </w:rPr>
        <w:t xml:space="preserve"> и металл переходит в твердое состояние.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Переход металлов из </w:t>
      </w:r>
      <w:proofErr w:type="gramStart"/>
      <w:r w:rsidRPr="00451578">
        <w:rPr>
          <w:sz w:val="28"/>
          <w:szCs w:val="28"/>
        </w:rPr>
        <w:t>жидкого</w:t>
      </w:r>
      <w:proofErr w:type="gramEnd"/>
      <w:r>
        <w:rPr>
          <w:sz w:val="28"/>
          <w:szCs w:val="28"/>
        </w:rPr>
        <w:t xml:space="preserve"> -</w:t>
      </w:r>
      <w:r w:rsidRPr="00451578">
        <w:rPr>
          <w:sz w:val="28"/>
          <w:szCs w:val="28"/>
        </w:rPr>
        <w:t xml:space="preserve"> в твердое состояние при определенной температуре называется кристаллизацией. Рассмотрим энергетические условия  процесса кристаллизации. 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Энергетическое состояние любой системы характеризуется определенным запасом внутренней энергии, которая складывается из энергии движения молекул, атомов, электронов, внутриядерной энергии, энергии упругих искажений кристаллической решетки и других видов энергии.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Свободной энергией (</w: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) является такая составляющая внутренней  энергии, которая в изотермических условиях может быть превращена в работу. Свободная энергия изменяет свою величину при изменении температуры плавления, полиморфных превращениях и т.д. 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По второму закону термодинамики всякая система стремится к минимальному значению свободной энергии. Любой самопроизвольно текущий процесс идет только в том случае, если новое состояние более устойчиво, т.е. обладает меньшим запасом свободной энергии. 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подчиняется этому закону. Металл затвердевает, если меньшей свободной энергией обладает твердое состояние, и плавится в том случае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когда меньшей свободной энергией обладает жидкое состояние. 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Изменение свободной энергии  жидкого и твердого состояния при изменении температуры  приведено на рисунке 2.2. С повышением температуры величина свободной энергии обоих состояний уменьшается, но закон изменения свободной энергии различен для жидкого и твердого состояния вещества.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Различают теоретическую и фактическую  температуру кристаллизации. </w:t>
      </w:r>
      <w:r w:rsidRPr="00451578">
        <w:rPr>
          <w:sz w:val="28"/>
          <w:szCs w:val="28"/>
          <w:lang w:val="kk-KZ"/>
        </w:rPr>
        <w:t>Т</w:t>
      </w:r>
      <w:r w:rsidRPr="00451578">
        <w:rPr>
          <w:sz w:val="28"/>
          <w:szCs w:val="28"/>
          <w:vertAlign w:val="subscript"/>
          <w:lang w:val="kk-KZ"/>
        </w:rPr>
        <w:t xml:space="preserve">п </w:t>
      </w:r>
      <w:r w:rsidRPr="00451578">
        <w:rPr>
          <w:sz w:val="28"/>
          <w:szCs w:val="28"/>
          <w:lang w:val="kk-KZ"/>
        </w:rPr>
        <w:t xml:space="preserve">- теоретическая или равновесная температура кристаллизации, при которой Gт = Gж.  При этой температуре равновероятно существование металла как вжидком, так и в твердом состояниях.  Реальная же кристаллизация начнется только тогда, когда этот процесс будет выгоден системе, при условии    </w:t>
      </w:r>
      <w:r w:rsidRPr="00451578">
        <w:rPr>
          <w:position w:val="-6"/>
          <w:sz w:val="28"/>
          <w:szCs w:val="28"/>
        </w:rPr>
        <w:object w:dxaOrig="24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9pt;height:13.75pt" o:ole="">
            <v:imagedata r:id="rId8" o:title=""/>
          </v:shape>
          <o:OLEObject Type="Embed" ProgID="Equation.3" ShapeID="_x0000_i1025" DrawAspect="Content" ObjectID="_1660729777" r:id="rId9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 xml:space="preserve"> = </w:t>
      </w:r>
      <w:r w:rsidRPr="00451578">
        <w:rPr>
          <w:sz w:val="28"/>
          <w:szCs w:val="28"/>
          <w:lang w:val="kk-KZ"/>
        </w:rPr>
        <w:t>Gж  –  Gт, для чего необходимо некоторое переохлаждение. Температура, при которой практически идет кристаллизация, называется фактической температурой кристаллизации  Т</w:t>
      </w:r>
      <w:r w:rsidRPr="00451578">
        <w:rPr>
          <w:sz w:val="28"/>
          <w:szCs w:val="28"/>
          <w:vertAlign w:val="subscript"/>
          <w:lang w:val="kk-KZ"/>
        </w:rPr>
        <w:t>к</w:t>
      </w:r>
      <w:r w:rsidRPr="00451578">
        <w:rPr>
          <w:sz w:val="28"/>
          <w:szCs w:val="28"/>
          <w:lang w:val="kk-KZ"/>
        </w:rPr>
        <w:t xml:space="preserve">.   Разность между теоретической и фактичекой температурой кристаллизации называется степенью переохлаждения: </w:t>
      </w:r>
      <w:r w:rsidRPr="00451578">
        <w:rPr>
          <w:position w:val="-4"/>
          <w:sz w:val="28"/>
          <w:szCs w:val="28"/>
          <w:lang w:val="kk-KZ"/>
        </w:rPr>
        <w:object w:dxaOrig="220" w:dyaOrig="260">
          <v:shape id="_x0000_i1026" type="#_x0000_t75" style="width:11.25pt;height:13.15pt" o:ole="">
            <v:imagedata r:id="rId10" o:title=""/>
          </v:shape>
          <o:OLEObject Type="Embed" ProgID="Equation.3" ShapeID="_x0000_i1026" DrawAspect="Content" ObjectID="_1660729778" r:id="rId11"/>
        </w:object>
      </w:r>
      <w:r w:rsidRPr="00451578">
        <w:rPr>
          <w:sz w:val="28"/>
          <w:szCs w:val="28"/>
          <w:lang w:val="kk-KZ"/>
        </w:rPr>
        <w:t xml:space="preserve">Т = </w:t>
      </w:r>
      <w:proofErr w:type="spellStart"/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>п</w:t>
      </w:r>
      <w:proofErr w:type="spellEnd"/>
      <w:r w:rsidRPr="00451578">
        <w:rPr>
          <w:sz w:val="28"/>
          <w:szCs w:val="28"/>
          <w:vertAlign w:val="subscript"/>
        </w:rPr>
        <w:t xml:space="preserve"> </w:t>
      </w:r>
      <w:r w:rsidRPr="00451578">
        <w:rPr>
          <w:sz w:val="28"/>
          <w:szCs w:val="28"/>
          <w:vertAlign w:val="subscript"/>
          <w:rtl/>
          <w:lang w:bidi="he-IL"/>
        </w:rPr>
        <w:t>־</w:t>
      </w:r>
      <w:r w:rsidRPr="00451578">
        <w:rPr>
          <w:sz w:val="28"/>
          <w:szCs w:val="28"/>
        </w:rPr>
        <w:t xml:space="preserve"> </w:t>
      </w:r>
      <w:proofErr w:type="spellStart"/>
      <w:r w:rsidRPr="00451578">
        <w:rPr>
          <w:sz w:val="28"/>
          <w:szCs w:val="28"/>
        </w:rPr>
        <w:t>Т</w:t>
      </w:r>
      <w:r w:rsidRPr="00451578">
        <w:rPr>
          <w:sz w:val="28"/>
          <w:szCs w:val="28"/>
          <w:vertAlign w:val="subscript"/>
        </w:rPr>
        <w:t>к</w:t>
      </w:r>
      <w:proofErr w:type="spellEnd"/>
      <w:r w:rsidRPr="00451578">
        <w:rPr>
          <w:sz w:val="28"/>
          <w:szCs w:val="28"/>
          <w:vertAlign w:val="subscript"/>
        </w:rPr>
        <w:t>.</w:t>
      </w:r>
      <w:r w:rsidRPr="00451578">
        <w:rPr>
          <w:sz w:val="28"/>
          <w:szCs w:val="28"/>
        </w:rPr>
        <w:t xml:space="preserve"> Чем больше</w:t>
      </w:r>
      <w:proofErr w:type="gramStart"/>
      <w:r w:rsidRPr="00451578">
        <w:rPr>
          <w:sz w:val="28"/>
          <w:szCs w:val="28"/>
        </w:rPr>
        <w:t xml:space="preserve"> </w:t>
      </w:r>
      <w:r w:rsidRPr="00451578">
        <w:rPr>
          <w:position w:val="-6"/>
          <w:sz w:val="28"/>
          <w:szCs w:val="28"/>
        </w:rPr>
        <w:object w:dxaOrig="240" w:dyaOrig="279">
          <v:shape id="_x0000_i1027" type="#_x0000_t75" style="width:11.9pt;height:13.75pt" o:ole="">
            <v:imagedata r:id="rId8" o:title=""/>
          </v:shape>
          <o:OLEObject Type="Embed" ProgID="Equation.3" ShapeID="_x0000_i1027" DrawAspect="Content" ObjectID="_1660729779" r:id="rId12"/>
        </w:object>
      </w:r>
      <w:r w:rsidRPr="00451578">
        <w:rPr>
          <w:sz w:val="28"/>
          <w:szCs w:val="28"/>
        </w:rPr>
        <w:t>Т</w:t>
      </w:r>
      <w:proofErr w:type="gramEnd"/>
      <w:r w:rsidRPr="00451578">
        <w:rPr>
          <w:sz w:val="28"/>
          <w:szCs w:val="28"/>
        </w:rPr>
        <w:t xml:space="preserve">, тем меньше разность свободной энергий  </w:t>
      </w:r>
      <w:r w:rsidRPr="00451578">
        <w:rPr>
          <w:position w:val="-6"/>
          <w:sz w:val="28"/>
          <w:szCs w:val="28"/>
        </w:rPr>
        <w:object w:dxaOrig="240" w:dyaOrig="279">
          <v:shape id="_x0000_i1028" type="#_x0000_t75" style="width:11.9pt;height:13.75pt" o:ole="">
            <v:imagedata r:id="rId8" o:title=""/>
          </v:shape>
          <o:OLEObject Type="Embed" ProgID="Equation.3" ShapeID="_x0000_i1028" DrawAspect="Content" ObjectID="_1660729780" r:id="rId13"/>
        </w:object>
      </w:r>
      <w:r w:rsidRPr="00451578">
        <w:rPr>
          <w:sz w:val="28"/>
          <w:szCs w:val="28"/>
          <w:lang w:val="en-US"/>
        </w:rPr>
        <w:t>G</w:t>
      </w:r>
      <w:r w:rsidRPr="00451578">
        <w:rPr>
          <w:sz w:val="28"/>
          <w:szCs w:val="28"/>
        </w:rPr>
        <w:t>, тем интенсивнее будет идти кристаллизация.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Термические кривые, характеризующие процесс охлаждения с различными скоростями приведены на рисунке 2.3. При медленном охлаждении, соответствующем кривой </w:t>
      </w:r>
      <w:r w:rsidRPr="00451578">
        <w:rPr>
          <w:b/>
          <w:sz w:val="28"/>
          <w:szCs w:val="28"/>
          <w:lang w:val="en-US"/>
        </w:rPr>
        <w:t>V</w:t>
      </w:r>
      <w:r w:rsidRPr="00451578">
        <w:rPr>
          <w:b/>
          <w:sz w:val="28"/>
          <w:szCs w:val="28"/>
          <w:vertAlign w:val="subscript"/>
        </w:rPr>
        <w:t>1</w:t>
      </w:r>
      <w:r w:rsidRPr="00451578">
        <w:rPr>
          <w:b/>
          <w:sz w:val="28"/>
          <w:szCs w:val="28"/>
          <w:vertAlign w:val="subscript"/>
          <w:lang w:val="kk-KZ"/>
        </w:rPr>
        <w:t xml:space="preserve">, </w:t>
      </w:r>
      <w:r w:rsidRPr="00451578">
        <w:rPr>
          <w:sz w:val="28"/>
          <w:szCs w:val="28"/>
        </w:rPr>
        <w:t xml:space="preserve">степень переохлаждения невелика и кристаллизация протекает при температуре близкой </w:t>
      </w:r>
      <w:proofErr w:type="gramStart"/>
      <w:r w:rsidRPr="00451578">
        <w:rPr>
          <w:sz w:val="28"/>
          <w:szCs w:val="28"/>
        </w:rPr>
        <w:t>к</w:t>
      </w:r>
      <w:proofErr w:type="gramEnd"/>
      <w:r w:rsidRPr="00451578">
        <w:rPr>
          <w:sz w:val="28"/>
          <w:szCs w:val="28"/>
        </w:rPr>
        <w:t xml:space="preserve"> равновесной.  Горизонтальная площадка на термической кривой объясняется выделением скрытой теплоты кристаллизации, которая компенсирует отвод тепла. С </w:t>
      </w:r>
      <w:r w:rsidRPr="00451578">
        <w:rPr>
          <w:sz w:val="28"/>
          <w:szCs w:val="28"/>
        </w:rPr>
        <w:lastRenderedPageBreak/>
        <w:t>ростом скорости охлаждения (кривые V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и 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>) степень переохлаждения растет. Помимо скорости охлаждения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степень переохлаждения зависит от чистоты металла. Чем чище металл, тем  выше степень переохлаждения.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92300" cy="2122805"/>
            <wp:effectExtent l="0" t="0" r="0" b="0"/>
            <wp:docPr id="5" name="Рисунок 5" descr="рис1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рис18-1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89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2300" cy="2122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Default="00547693" w:rsidP="00547693">
      <w:pPr>
        <w:ind w:firstLine="720"/>
        <w:jc w:val="center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Рис.2.2 – Влияние температуры на изменение свободной энергии жидкого и твердого металла.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2138680" cy="2218690"/>
            <wp:effectExtent l="0" t="0" r="0" b="0"/>
            <wp:docPr id="4" name="Рисунок 4" descr="1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12c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680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Рис.2.3 – Температурные кривые кристаллизации металла с различными скоростями охлаждения</w:t>
      </w:r>
    </w:p>
    <w:p w:rsidR="00547693" w:rsidRPr="00451578" w:rsidRDefault="00547693" w:rsidP="00547693">
      <w:pPr>
        <w:jc w:val="center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2.2 Механизм процесса кристаллизации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Процесс кристаллизации </w:t>
      </w:r>
      <w:r w:rsidRPr="00451578">
        <w:rPr>
          <w:sz w:val="28"/>
          <w:szCs w:val="28"/>
        </w:rPr>
        <w:t xml:space="preserve">состоит из двух </w:t>
      </w:r>
      <w:r>
        <w:rPr>
          <w:sz w:val="28"/>
          <w:szCs w:val="28"/>
        </w:rPr>
        <w:t>этапов</w:t>
      </w:r>
      <w:r w:rsidRPr="00451578">
        <w:rPr>
          <w:sz w:val="28"/>
          <w:szCs w:val="28"/>
        </w:rPr>
        <w:t xml:space="preserve">: 1) зарождения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центров кристаллизации: 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2) рост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 кристаллов из этих центров.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температурах близких к температуре затвердевания, в жидком металле образуются  небольшие группировки атомов, так называемые флуктуации, где атомы упакованы как в твердых кристаллах. Из части этих флуктуаций образуются зародыши или центры кристаллизации. С увеличением степени переохлаждения возрастает число центров кристаллизации, образующихся в единицу времени.</w:t>
      </w:r>
    </w:p>
    <w:p w:rsidR="00547693" w:rsidRDefault="00547693" w:rsidP="00547693">
      <w:pPr>
        <w:ind w:firstLine="720"/>
        <w:jc w:val="both"/>
        <w:rPr>
          <w:sz w:val="28"/>
          <w:szCs w:val="28"/>
        </w:rPr>
      </w:pPr>
      <w:r w:rsidRPr="00AD7517">
        <w:rPr>
          <w:sz w:val="28"/>
          <w:szCs w:val="28"/>
        </w:rPr>
        <w:t>Центры кристаллизации образуются в исходной фазе независимо друг от друга в случайных местах</w:t>
      </w:r>
      <w:r>
        <w:rPr>
          <w:sz w:val="28"/>
          <w:szCs w:val="28"/>
        </w:rPr>
        <w:t xml:space="preserve"> </w:t>
      </w:r>
      <w:r w:rsidRPr="00451578">
        <w:rPr>
          <w:sz w:val="28"/>
          <w:szCs w:val="28"/>
        </w:rPr>
        <w:t>(рис.2.4).</w:t>
      </w:r>
      <w:r w:rsidRPr="00AD7517">
        <w:rPr>
          <w:sz w:val="28"/>
          <w:szCs w:val="28"/>
        </w:rPr>
        <w:t xml:space="preserve"> Сначала кристаллы имеют </w:t>
      </w:r>
      <w:r w:rsidRPr="00AD7517">
        <w:rPr>
          <w:sz w:val="28"/>
          <w:szCs w:val="28"/>
        </w:rPr>
        <w:lastRenderedPageBreak/>
        <w:t>правильную форму, но по мере столкновения и срастания с други</w:t>
      </w:r>
      <w:r>
        <w:rPr>
          <w:sz w:val="28"/>
          <w:szCs w:val="28"/>
        </w:rPr>
        <w:t xml:space="preserve">ми кристаллами форма нарушается. Кристаллы неправильной формы </w:t>
      </w:r>
      <w:r w:rsidRPr="00451578">
        <w:rPr>
          <w:sz w:val="28"/>
          <w:szCs w:val="28"/>
        </w:rPr>
        <w:t>называ</w:t>
      </w:r>
      <w:r>
        <w:rPr>
          <w:sz w:val="28"/>
          <w:szCs w:val="28"/>
        </w:rPr>
        <w:t>ю</w:t>
      </w:r>
      <w:r w:rsidRPr="00451578">
        <w:rPr>
          <w:sz w:val="28"/>
          <w:szCs w:val="28"/>
        </w:rPr>
        <w:t xml:space="preserve">тся </w:t>
      </w:r>
      <w:r w:rsidRPr="00451578">
        <w:rPr>
          <w:i/>
          <w:sz w:val="28"/>
          <w:szCs w:val="28"/>
        </w:rPr>
        <w:t>кристаллитами</w:t>
      </w:r>
      <w:r w:rsidRPr="00451578">
        <w:rPr>
          <w:sz w:val="28"/>
          <w:szCs w:val="28"/>
        </w:rPr>
        <w:t xml:space="preserve"> или </w:t>
      </w:r>
      <w:r w:rsidRPr="00451578">
        <w:rPr>
          <w:i/>
          <w:sz w:val="28"/>
          <w:szCs w:val="28"/>
        </w:rPr>
        <w:t>зернами</w:t>
      </w:r>
      <w:r w:rsidRPr="00451578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AD7517">
        <w:rPr>
          <w:sz w:val="28"/>
          <w:szCs w:val="28"/>
        </w:rPr>
        <w:t>Рост продолжается в направлениях, где есть свободный доступ питающей среды. После окончания кристаллизации имеем поликристаллическое тело.</w:t>
      </w:r>
    </w:p>
    <w:p w:rsidR="00547693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Default="00547693" w:rsidP="0054769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6245" cy="2210435"/>
            <wp:effectExtent l="0" t="0" r="190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245" cy="221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Default="00547693" w:rsidP="00547693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</w:p>
    <w:p w:rsidR="00547693" w:rsidRPr="00451578" w:rsidRDefault="00547693" w:rsidP="00547693">
      <w:pPr>
        <w:pStyle w:val="2"/>
        <w:jc w:val="center"/>
        <w:rPr>
          <w:rStyle w:val="a3"/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ru-RU"/>
        </w:rPr>
        <w:t>Рис.2.4-  Схема п</w:t>
      </w:r>
      <w:r>
        <w:rPr>
          <w:rStyle w:val="a3"/>
          <w:rFonts w:ascii="Times New Roman" w:hAnsi="Times New Roman"/>
          <w:sz w:val="28"/>
          <w:szCs w:val="28"/>
          <w:lang w:val="ru-RU"/>
        </w:rPr>
        <w:t>роцесса кристаллизации металлов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32DB8" w:rsidRDefault="00547693" w:rsidP="00547693">
      <w:pPr>
        <w:ind w:firstLine="720"/>
        <w:jc w:val="both"/>
        <w:rPr>
          <w:sz w:val="28"/>
          <w:szCs w:val="28"/>
        </w:rPr>
      </w:pPr>
      <w:r w:rsidRPr="00432DB8">
        <w:rPr>
          <w:sz w:val="28"/>
          <w:szCs w:val="28"/>
        </w:rPr>
        <w:t>2.2.1 Размер зерна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Процесс кристаллизации протекает тем быстрее, чем больше образуется зародышей (ЧЦ) в единицу времени и в единице объема и чем больше скорость их роста.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От соотношения скоростей зарождения и развития зависит размер зерен. При малом переохлаждении, например при заливке металла в форму малой теплопроводностью скорость роста велика, скорость зарождения сравнительно мала. Следовательно, структура металла будет крупнозернистой. В случае заливки металла (жидкого) в холодные металлические формы, скорость зарождения возрастает, что приводит к образованию большого количества мелких кристаллов.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размер зерна оказывают большое влияние температуры нагрева и разливки жидкого металла, его химический состав и особенно присутствие в нем посторонних примесей.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реальных условиях самопроизвольное зарождение кристаллов в жидком металле затруднено. Источником образования зародышей служат различные твердые частицы: неметаллические включения, оксиды, продукты </w:t>
      </w:r>
      <w:proofErr w:type="spellStart"/>
      <w:r w:rsidRPr="00451578">
        <w:rPr>
          <w:sz w:val="28"/>
          <w:szCs w:val="28"/>
        </w:rPr>
        <w:t>раскисления</w:t>
      </w:r>
      <w:proofErr w:type="spellEnd"/>
      <w:r w:rsidRPr="00451578">
        <w:rPr>
          <w:sz w:val="28"/>
          <w:szCs w:val="28"/>
        </w:rPr>
        <w:t xml:space="preserve">. </w:t>
      </w:r>
    </w:p>
    <w:p w:rsidR="00547693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</w:t>
      </w:r>
      <w:proofErr w:type="gramStart"/>
      <w:r w:rsidRPr="00451578">
        <w:rPr>
          <w:sz w:val="28"/>
          <w:szCs w:val="28"/>
        </w:rPr>
        <w:t>небольшом</w:t>
      </w:r>
      <w:proofErr w:type="gramEnd"/>
      <w:r w:rsidRPr="00451578">
        <w:rPr>
          <w:sz w:val="28"/>
          <w:szCs w:val="28"/>
        </w:rPr>
        <w:t xml:space="preserve"> </w:t>
      </w:r>
      <w:r w:rsidRPr="00451578">
        <w:rPr>
          <w:position w:val="-4"/>
          <w:sz w:val="28"/>
          <w:szCs w:val="28"/>
        </w:rPr>
        <w:object w:dxaOrig="220" w:dyaOrig="260">
          <v:shape id="_x0000_i1029" type="#_x0000_t75" style="width:11.25pt;height:13.15pt" o:ole="">
            <v:imagedata r:id="rId17" o:title=""/>
          </v:shape>
          <o:OLEObject Type="Embed" ProgID="Equation.DSMT4" ShapeID="_x0000_i1029" DrawAspect="Content" ObjectID="_1660729781" r:id="rId18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1</w:t>
      </w:r>
      <w:r w:rsidRPr="00451578">
        <w:rPr>
          <w:sz w:val="28"/>
          <w:szCs w:val="28"/>
        </w:rPr>
        <w:t xml:space="preserve">, (линия 1, рис. 2.5), когда </w:t>
      </w:r>
      <w:proofErr w:type="spellStart"/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относительно велико, 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, относительно мало,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 xml:space="preserve">будет значительным (крупные кристаллы). При большем </w:t>
      </w:r>
      <w:r w:rsidRPr="00451578">
        <w:rPr>
          <w:position w:val="-4"/>
          <w:sz w:val="28"/>
          <w:szCs w:val="28"/>
        </w:rPr>
        <w:object w:dxaOrig="220" w:dyaOrig="260">
          <v:shape id="_x0000_i1030" type="#_x0000_t75" style="width:11.25pt;height:13.15pt" o:ole="">
            <v:imagedata r:id="rId17" o:title=""/>
          </v:shape>
          <o:OLEObject Type="Embed" ProgID="Equation.DSMT4" ShapeID="_x0000_i1030" DrawAspect="Content" ObjectID="_1660729782" r:id="rId19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 xml:space="preserve"> (линия 2) </w:t>
      </w:r>
      <w:proofErr w:type="spellStart"/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i/>
          <w:iCs/>
          <w:sz w:val="28"/>
          <w:szCs w:val="28"/>
        </w:rPr>
        <w:t xml:space="preserve"> </w:t>
      </w:r>
      <w:r w:rsidRPr="00451578">
        <w:rPr>
          <w:sz w:val="28"/>
          <w:szCs w:val="28"/>
        </w:rPr>
        <w:t xml:space="preserve">немного превосходит </w:t>
      </w:r>
      <w:r w:rsidRPr="00F541C6">
        <w:rPr>
          <w:iCs/>
          <w:sz w:val="28"/>
          <w:szCs w:val="28"/>
          <w:lang w:val="en-US"/>
        </w:rPr>
        <w:t>v</w:t>
      </w:r>
      <w:r w:rsidRPr="00F541C6">
        <w:rPr>
          <w:iCs/>
          <w:sz w:val="28"/>
          <w:szCs w:val="28"/>
          <w:vertAlign w:val="subscript"/>
        </w:rPr>
        <w:t>3</w:t>
      </w:r>
      <w:r w:rsidRPr="00451578">
        <w:rPr>
          <w:i/>
          <w:iCs/>
          <w:sz w:val="28"/>
          <w:szCs w:val="28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 </w:t>
      </w:r>
      <w:r w:rsidRPr="00451578">
        <w:rPr>
          <w:sz w:val="28"/>
          <w:szCs w:val="28"/>
        </w:rPr>
        <w:t>несколь</w:t>
      </w:r>
      <w:r w:rsidRPr="00451578">
        <w:rPr>
          <w:sz w:val="28"/>
          <w:szCs w:val="28"/>
        </w:rPr>
        <w:softHyphen/>
        <w:t xml:space="preserve">ко уменьшается (средние кристаллы). При </w:t>
      </w:r>
      <w:proofErr w:type="gramStart"/>
      <w:r w:rsidRPr="00451578">
        <w:rPr>
          <w:sz w:val="28"/>
          <w:szCs w:val="28"/>
        </w:rPr>
        <w:t>значительном</w:t>
      </w:r>
      <w:proofErr w:type="gramEnd"/>
      <w:r w:rsidRPr="00451578">
        <w:rPr>
          <w:position w:val="-4"/>
          <w:sz w:val="28"/>
          <w:szCs w:val="28"/>
        </w:rPr>
        <w:object w:dxaOrig="220" w:dyaOrig="260">
          <v:shape id="_x0000_i1031" type="#_x0000_t75" style="width:11.25pt;height:13.15pt" o:ole="">
            <v:imagedata r:id="rId17" o:title=""/>
          </v:shape>
          <o:OLEObject Type="Embed" ProgID="Equation.DSMT4" ShapeID="_x0000_i1031" DrawAspect="Content" ObjectID="_1660729783" r:id="rId20"/>
        </w:object>
      </w:r>
      <w:r w:rsidRPr="00451578">
        <w:rPr>
          <w:sz w:val="28"/>
          <w:szCs w:val="28"/>
          <w:lang w:val="en-US"/>
        </w:rPr>
        <w:t>t</w:t>
      </w:r>
      <w:r w:rsidRPr="00451578">
        <w:rPr>
          <w:sz w:val="28"/>
          <w:szCs w:val="28"/>
          <w:vertAlign w:val="subscript"/>
        </w:rPr>
        <w:t>3</w:t>
      </w:r>
      <w:r w:rsidRPr="00451578">
        <w:rPr>
          <w:sz w:val="28"/>
          <w:szCs w:val="28"/>
        </w:rPr>
        <w:t xml:space="preserve"> величина </w:t>
      </w:r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</w:rPr>
        <w:t xml:space="preserve">3 </w:t>
      </w:r>
      <w:r w:rsidRPr="00451578">
        <w:rPr>
          <w:sz w:val="28"/>
          <w:szCs w:val="28"/>
        </w:rPr>
        <w:t xml:space="preserve">превышает </w:t>
      </w:r>
      <w:proofErr w:type="spellStart"/>
      <w:r w:rsidRPr="00451578">
        <w:rPr>
          <w:sz w:val="28"/>
          <w:szCs w:val="28"/>
          <w:lang w:val="en-US"/>
        </w:rPr>
        <w:t>v</w:t>
      </w:r>
      <w:r w:rsidRPr="00451578">
        <w:rPr>
          <w:sz w:val="28"/>
          <w:szCs w:val="28"/>
          <w:vertAlign w:val="subscript"/>
          <w:lang w:val="en-US"/>
        </w:rPr>
        <w:t>p</w:t>
      </w:r>
      <w:proofErr w:type="spellEnd"/>
      <w:r w:rsidRPr="00451578">
        <w:rPr>
          <w:sz w:val="28"/>
          <w:szCs w:val="28"/>
          <w:vertAlign w:val="subscript"/>
        </w:rPr>
        <w:t xml:space="preserve">, </w:t>
      </w:r>
      <w:r w:rsidRPr="00451578">
        <w:rPr>
          <w:sz w:val="28"/>
          <w:szCs w:val="28"/>
        </w:rPr>
        <w:t xml:space="preserve">а </w:t>
      </w:r>
      <w:r w:rsidRPr="00F541C6">
        <w:rPr>
          <w:iCs/>
          <w:sz w:val="28"/>
          <w:szCs w:val="28"/>
        </w:rPr>
        <w:t>диаметр</w:t>
      </w:r>
      <w:r>
        <w:rPr>
          <w:iCs/>
          <w:sz w:val="28"/>
          <w:szCs w:val="28"/>
        </w:rPr>
        <w:t xml:space="preserve"> зародыша</w:t>
      </w:r>
      <w:r w:rsidRPr="00451578">
        <w:rPr>
          <w:sz w:val="28"/>
          <w:szCs w:val="28"/>
        </w:rPr>
        <w:t xml:space="preserve"> существенно  уменьшается  (мелкое зерно). </w:t>
      </w:r>
    </w:p>
    <w:p w:rsidR="00547693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framePr w:h="3212" w:hSpace="10080" w:wrap="notBeside" w:vAnchor="text" w:hAnchor="page" w:x="3322" w:y="197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3427095" cy="1844675"/>
            <wp:effectExtent l="0" t="0" r="190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7095" cy="1844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Рис.2.5- Зависимость скоростей зарождения центров кристаллизации и роста кристаллов от температуры</w:t>
      </w:r>
    </w:p>
    <w:p w:rsidR="00547693" w:rsidRPr="00451578" w:rsidRDefault="00547693" w:rsidP="00547693">
      <w:pPr>
        <w:ind w:firstLine="720"/>
        <w:jc w:val="both"/>
        <w:rPr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Чем больше примесей, тем больше центров, тем меньше </w:t>
      </w:r>
      <w:r>
        <w:rPr>
          <w:sz w:val="28"/>
          <w:szCs w:val="28"/>
        </w:rPr>
        <w:t xml:space="preserve">размер </w:t>
      </w:r>
      <w:r w:rsidRPr="00451578">
        <w:rPr>
          <w:sz w:val="28"/>
          <w:szCs w:val="28"/>
        </w:rPr>
        <w:t xml:space="preserve">зерна. Иногда в жидкий металл специально вводят вещества, которые при кристаллизации способствует измельчению зерна. Эту операцию называют </w:t>
      </w:r>
      <w:r w:rsidRPr="00451578">
        <w:rPr>
          <w:i/>
          <w:sz w:val="28"/>
          <w:szCs w:val="28"/>
        </w:rPr>
        <w:t>модифицированием</w:t>
      </w:r>
      <w:r w:rsidRPr="00451578">
        <w:rPr>
          <w:sz w:val="28"/>
          <w:szCs w:val="28"/>
        </w:rPr>
        <w:t>. Модификаторами для стали является алюминий, ванадий, титан; для чугуна – магний.</w:t>
      </w:r>
    </w:p>
    <w:p w:rsidR="00547693" w:rsidRPr="00451578" w:rsidRDefault="00547693" w:rsidP="00547693">
      <w:pPr>
        <w:ind w:firstLine="720"/>
        <w:jc w:val="center"/>
        <w:rPr>
          <w:b/>
          <w:sz w:val="28"/>
          <w:szCs w:val="28"/>
        </w:rPr>
      </w:pPr>
    </w:p>
    <w:p w:rsidR="00547693" w:rsidRPr="00451578" w:rsidRDefault="00547693" w:rsidP="00547693">
      <w:pPr>
        <w:ind w:firstLine="720"/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2.</w:t>
      </w:r>
      <w:r>
        <w:rPr>
          <w:b/>
          <w:sz w:val="28"/>
          <w:szCs w:val="28"/>
        </w:rPr>
        <w:t>3</w:t>
      </w:r>
      <w:r w:rsidRPr="00451578">
        <w:rPr>
          <w:b/>
          <w:sz w:val="28"/>
          <w:szCs w:val="28"/>
        </w:rPr>
        <w:t xml:space="preserve"> Строение металлического слитка</w:t>
      </w:r>
    </w:p>
    <w:p w:rsidR="00547693" w:rsidRDefault="00547693" w:rsidP="00547693">
      <w:pPr>
        <w:ind w:firstLine="720"/>
        <w:jc w:val="both"/>
        <w:rPr>
          <w:sz w:val="28"/>
          <w:szCs w:val="28"/>
        </w:rPr>
      </w:pPr>
    </w:p>
    <w:p w:rsidR="00547693" w:rsidRPr="00451578" w:rsidRDefault="00547693" w:rsidP="00547693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кристаллизации реальных слитков и отливок важную роль играет направление отвода тепла. Кристаллизация начинается от стенок формы или изложницы.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В направлении отвода тепла, т.е. перпендикулярно к стенке формы образуются оси первого порядка. Одновременно на их ребрах происходит зарождение и рост перпендикулярных им осей второго порядка, затем третьего и т.д. В результате образуется разветвленный древовидный кристалл, называемый </w:t>
      </w:r>
      <w:r w:rsidRPr="00451578">
        <w:rPr>
          <w:rStyle w:val="a3"/>
          <w:i/>
          <w:sz w:val="28"/>
          <w:szCs w:val="28"/>
          <w:lang w:val="kk-KZ"/>
        </w:rPr>
        <w:t>дендритом</w:t>
      </w:r>
      <w:r w:rsidRPr="00451578">
        <w:rPr>
          <w:rStyle w:val="a3"/>
          <w:sz w:val="28"/>
          <w:szCs w:val="28"/>
          <w:lang w:val="kk-KZ"/>
        </w:rPr>
        <w:t>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Зерна (дендриты) образующиеся в стальном слитке, могут иметь различную форму, размеры и ориентировку.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 Структура слитка состоит из 3-х зон: наружной мелкозернистой зоны 1, зоны столбчатых кристаллов 2 и зоны равноосных кристаллов 3</w:t>
      </w:r>
      <w:r>
        <w:rPr>
          <w:rStyle w:val="a3"/>
          <w:sz w:val="28"/>
          <w:szCs w:val="28"/>
          <w:lang w:val="kk-KZ"/>
        </w:rPr>
        <w:t xml:space="preserve"> (</w:t>
      </w:r>
      <w:r w:rsidRPr="00451578">
        <w:rPr>
          <w:rStyle w:val="a3"/>
          <w:sz w:val="28"/>
          <w:szCs w:val="28"/>
          <w:lang w:val="kk-KZ"/>
        </w:rPr>
        <w:t>Рис. 2.5</w:t>
      </w:r>
      <w:r>
        <w:rPr>
          <w:rStyle w:val="a3"/>
          <w:sz w:val="28"/>
          <w:szCs w:val="28"/>
          <w:lang w:val="kk-KZ"/>
        </w:rPr>
        <w:t>)</w:t>
      </w:r>
      <w:r w:rsidRPr="00451578">
        <w:rPr>
          <w:rStyle w:val="a3"/>
          <w:sz w:val="28"/>
          <w:szCs w:val="28"/>
          <w:lang w:val="kk-KZ"/>
        </w:rPr>
        <w:t>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Наружная мелкозернистая зона состоит из неориентированных мелких кристаллов. Ее образование обусловлено резким перепадом температур: жидкий металл – холодные стенки изложницы. Металл в этой зоне сильно переохлаждается, в нем образуется большой число центров кристаллизации и он приобретает мелкозернистое строение.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После образования корковой зоны условия теплоотвода меняются, снижается степень переохлаждения. В результате из сравнительно небольшого центров кристаллизации в напрвлении отвода тепла, т.е. перпендикулярно к стенке изложницы, начинают расти столбчатые кристаллы, образующие вторую зону. Развитие их в стороны сдерживается соседними дендритами.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lastRenderedPageBreak/>
        <w:t>Третья зона – зона равноосных кристаллов. В центре слитка нет определенной направленности отвода тепла. Зародышами здесь становятся различные мелкие твердые частицы, оттесненные при кристаллизации к центру слитка.</w:t>
      </w:r>
    </w:p>
    <w:p w:rsidR="00547693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Форма образовавшихся кристаллов по разному влияют на с войства металлов. Столбчатые кристаллы нежелательны для стали, т.к. на стыке 2-х кристаллов при деформации могут возникнуть трещины. Для цветных металлов такая форма полезна, т.к. металл становится плотнее, а учитывая его высокую пластичность, трещины при деформации не образуются.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246245" cy="3498850"/>
            <wp:effectExtent l="0" t="0" r="190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6245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693" w:rsidRPr="00451578" w:rsidRDefault="00547693" w:rsidP="00547693">
      <w:pPr>
        <w:jc w:val="center"/>
        <w:rPr>
          <w:rStyle w:val="a3"/>
          <w:sz w:val="28"/>
          <w:szCs w:val="28"/>
          <w:lang w:val="kk-KZ"/>
        </w:rPr>
      </w:pPr>
    </w:p>
    <w:p w:rsidR="00547693" w:rsidRPr="00451578" w:rsidRDefault="00547693" w:rsidP="00547693">
      <w:pPr>
        <w:jc w:val="center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>Рис. 2.5– Строение стального слитка</w:t>
      </w:r>
    </w:p>
    <w:p w:rsidR="00547693" w:rsidRPr="00451578" w:rsidRDefault="00547693" w:rsidP="00547693">
      <w:pPr>
        <w:jc w:val="both"/>
        <w:rPr>
          <w:rStyle w:val="a3"/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center"/>
        <w:rPr>
          <w:rStyle w:val="a3"/>
          <w:b/>
          <w:sz w:val="28"/>
          <w:szCs w:val="28"/>
          <w:lang w:val="kk-KZ"/>
        </w:rPr>
      </w:pPr>
      <w:r w:rsidRPr="00451578">
        <w:rPr>
          <w:rStyle w:val="a3"/>
          <w:b/>
          <w:sz w:val="28"/>
          <w:szCs w:val="28"/>
          <w:lang w:val="kk-KZ"/>
        </w:rPr>
        <w:t>2.</w:t>
      </w:r>
      <w:r>
        <w:rPr>
          <w:rStyle w:val="a3"/>
          <w:b/>
          <w:sz w:val="28"/>
          <w:szCs w:val="28"/>
          <w:lang w:val="kk-KZ"/>
        </w:rPr>
        <w:t>4</w:t>
      </w:r>
      <w:r w:rsidRPr="00451578">
        <w:rPr>
          <w:rStyle w:val="a3"/>
          <w:b/>
          <w:sz w:val="28"/>
          <w:szCs w:val="28"/>
          <w:lang w:val="kk-KZ"/>
        </w:rPr>
        <w:t xml:space="preserve"> Полиморфное превращение</w:t>
      </w:r>
    </w:p>
    <w:p w:rsidR="00547693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Многие металлы в зависимости от температуры могут существовать в разных кристаллических формах. Способность металлов перестраивать свою кристаллическую решетку из одной формы в другую называется </w:t>
      </w:r>
      <w:r w:rsidRPr="00451578">
        <w:rPr>
          <w:rStyle w:val="a3"/>
          <w:i/>
          <w:sz w:val="28"/>
          <w:szCs w:val="28"/>
          <w:lang w:val="kk-KZ"/>
        </w:rPr>
        <w:t xml:space="preserve">полиморфизмом  </w:t>
      </w:r>
      <w:r w:rsidRPr="00451578">
        <w:rPr>
          <w:rStyle w:val="a3"/>
          <w:sz w:val="28"/>
          <w:szCs w:val="28"/>
          <w:lang w:val="kk-KZ"/>
        </w:rPr>
        <w:t>или</w:t>
      </w:r>
      <w:r w:rsidRPr="00451578">
        <w:rPr>
          <w:rStyle w:val="a3"/>
          <w:i/>
          <w:sz w:val="28"/>
          <w:szCs w:val="28"/>
          <w:lang w:val="kk-KZ"/>
        </w:rPr>
        <w:t xml:space="preserve">  аллотропией. 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  <w:r w:rsidRPr="00451578">
        <w:rPr>
          <w:rStyle w:val="a3"/>
          <w:sz w:val="28"/>
          <w:szCs w:val="28"/>
          <w:lang w:val="kk-KZ"/>
        </w:rPr>
        <w:t xml:space="preserve">Процесс полиморфного превращения протекает аналогично первичной кристаллизации. Образуются новые кристалличенские зерна, имеющие другой размер и форму. Полиморфное превращение сопровождается изменением всех свойств металлов и сплавов: удельного объема, теплоемкости, теплопроводности, электрической проводимости, магнитных свойств, механических и химических свойств и т.д. </w:t>
      </w:r>
    </w:p>
    <w:p w:rsidR="00547693" w:rsidRPr="00451578" w:rsidRDefault="00547693" w:rsidP="00547693">
      <w:pPr>
        <w:ind w:firstLine="720"/>
        <w:jc w:val="both"/>
        <w:rPr>
          <w:rStyle w:val="a3"/>
          <w:sz w:val="28"/>
          <w:szCs w:val="28"/>
          <w:lang w:val="kk-KZ"/>
        </w:rPr>
      </w:pPr>
    </w:p>
    <w:p w:rsidR="00547693" w:rsidRDefault="00547693" w:rsidP="00547693">
      <w:pPr>
        <w:jc w:val="center"/>
        <w:rPr>
          <w:b/>
          <w:sz w:val="28"/>
          <w:szCs w:val="28"/>
          <w:lang w:val="kk-KZ"/>
        </w:rPr>
      </w:pPr>
    </w:p>
    <w:p w:rsidR="00854D9E" w:rsidRPr="00547693" w:rsidRDefault="00854D9E">
      <w:pPr>
        <w:rPr>
          <w:lang w:val="kk-KZ"/>
        </w:rPr>
      </w:pPr>
      <w:bookmarkStart w:id="0" w:name="_GoBack"/>
      <w:bookmarkEnd w:id="0"/>
    </w:p>
    <w:sectPr w:rsidR="00854D9E" w:rsidRPr="005476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7693"/>
    <w:rsid w:val="00547693"/>
    <w:rsid w:val="0085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47693"/>
  </w:style>
  <w:style w:type="paragraph" w:styleId="2">
    <w:name w:val="Body Text Indent 2"/>
    <w:basedOn w:val="a"/>
    <w:link w:val="20"/>
    <w:rsid w:val="00547693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47693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5476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69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6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47693"/>
  </w:style>
  <w:style w:type="paragraph" w:styleId="2">
    <w:name w:val="Body Text Indent 2"/>
    <w:basedOn w:val="a"/>
    <w:link w:val="20"/>
    <w:rsid w:val="00547693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547693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54769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769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5.bin"/><Relationship Id="rId3" Type="http://schemas.openxmlformats.org/officeDocument/2006/relationships/settings" Target="settings.xml"/><Relationship Id="rId21" Type="http://schemas.openxmlformats.org/officeDocument/2006/relationships/image" Target="media/image10.jpeg"/><Relationship Id="rId7" Type="http://schemas.openxmlformats.org/officeDocument/2006/relationships/image" Target="media/image3.jpeg"/><Relationship Id="rId12" Type="http://schemas.openxmlformats.org/officeDocument/2006/relationships/oleObject" Target="embeddings/oleObject3.bin"/><Relationship Id="rId17" Type="http://schemas.openxmlformats.org/officeDocument/2006/relationships/image" Target="media/image9.wmf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oleObject" Target="embeddings/oleObject2.bin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oleObject" Target="embeddings/oleObject6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jpe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1601</Words>
  <Characters>9128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2020-09-04T07:02:00Z</dcterms:created>
  <dcterms:modified xsi:type="dcterms:W3CDTF">2020-09-04T07:03:00Z</dcterms:modified>
</cp:coreProperties>
</file>